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9" w:rsidRDefault="00631C39" w:rsidP="00631C39">
      <w:pPr>
        <w:spacing w:line="440" w:lineRule="exact"/>
        <w:ind w:leftChars="-236" w:hangingChars="225" w:hanging="566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w w:val="90"/>
          <w:sz w:val="28"/>
          <w:szCs w:val="28"/>
        </w:rPr>
        <w:t>臺南市公立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麻豆</w:t>
      </w:r>
      <w:r>
        <w:rPr>
          <w:rFonts w:ascii="標楷體" w:eastAsia="標楷體" w:hAnsi="標楷體" w:hint="eastAsia"/>
          <w:w w:val="90"/>
          <w:sz w:val="28"/>
          <w:szCs w:val="28"/>
        </w:rPr>
        <w:t>區北勢國民小學</w:t>
      </w:r>
      <w:r w:rsidR="002A5F1B">
        <w:rPr>
          <w:rFonts w:ascii="標楷體" w:eastAsia="標楷體" w:hAnsi="標楷體" w:hint="eastAsia"/>
          <w:w w:val="90"/>
          <w:sz w:val="28"/>
          <w:szCs w:val="28"/>
        </w:rPr>
        <w:t>107</w:t>
      </w:r>
      <w:r>
        <w:rPr>
          <w:rFonts w:ascii="標楷體" w:eastAsia="標楷體" w:hAnsi="標楷體" w:hint="eastAsia"/>
          <w:w w:val="90"/>
          <w:sz w:val="28"/>
          <w:szCs w:val="28"/>
        </w:rPr>
        <w:t>學年度全校一週作息時間表(</w:t>
      </w:r>
      <w:r>
        <w:rPr>
          <w:rFonts w:eastAsia="標楷體" w:hint="eastAsia"/>
          <w:b/>
          <w:color w:val="000000"/>
          <w:w w:val="90"/>
          <w:sz w:val="28"/>
          <w:szCs w:val="28"/>
        </w:rPr>
        <w:t>低</w:t>
      </w:r>
      <w:r>
        <w:rPr>
          <w:rFonts w:eastAsia="標楷體" w:hint="eastAsia"/>
          <w:w w:val="90"/>
          <w:sz w:val="28"/>
          <w:szCs w:val="28"/>
        </w:rPr>
        <w:t>年級</w:t>
      </w:r>
      <w:r>
        <w:rPr>
          <w:rFonts w:eastAsia="標楷體"/>
          <w:w w:val="90"/>
          <w:sz w:val="28"/>
          <w:szCs w:val="28"/>
        </w:rPr>
        <w:t>)</w:t>
      </w:r>
    </w:p>
    <w:tbl>
      <w:tblPr>
        <w:tblpPr w:leftFromText="180" w:rightFromText="180" w:horzAnchor="margin" w:tblpXSpec="center" w:tblpY="1080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94"/>
        <w:gridCol w:w="8"/>
        <w:gridCol w:w="1404"/>
        <w:gridCol w:w="1490"/>
        <w:gridCol w:w="10"/>
        <w:gridCol w:w="1486"/>
        <w:gridCol w:w="13"/>
        <w:gridCol w:w="1496"/>
        <w:gridCol w:w="1685"/>
      </w:tblGrid>
      <w:tr w:rsidR="00631C39" w:rsidTr="0086185D">
        <w:trPr>
          <w:trHeight w:hRule="exact" w:val="794"/>
        </w:trPr>
        <w:tc>
          <w:tcPr>
            <w:tcW w:w="998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gridSpan w:val="2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星期</w:t>
            </w:r>
          </w:p>
          <w:p w:rsidR="00631C39" w:rsidRDefault="00631C39" w:rsidP="0086185D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0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16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5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7:20~7:40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到校時間</w:t>
            </w:r>
          </w:p>
        </w:tc>
      </w:tr>
      <w:tr w:rsidR="00631C39" w:rsidTr="0086185D">
        <w:trPr>
          <w:trHeight w:val="224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7:40~8:00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整潔活動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8:00~8:40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教師晨會</w:t>
            </w:r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升旗</w:t>
            </w:r>
          </w:p>
        </w:tc>
        <w:tc>
          <w:tcPr>
            <w:tcW w:w="72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8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8:45~9:25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9:35~10:15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10:15~10:30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10:30~11:10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11:20:12:00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12:00~12:40</w:t>
            </w:r>
          </w:p>
        </w:tc>
        <w:tc>
          <w:tcPr>
            <w:tcW w:w="4002" w:type="pct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12:40~13:20</w:t>
            </w:r>
          </w:p>
        </w:tc>
        <w:tc>
          <w:tcPr>
            <w:tcW w:w="3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</w:p>
        </w:tc>
        <w:tc>
          <w:tcPr>
            <w:tcW w:w="720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8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  <w:tr w:rsidR="00631C39" w:rsidTr="0086185D">
        <w:trPr>
          <w:cantSplit/>
          <w:trHeight w:val="61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13:30~14:10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31C39" w:rsidRDefault="00631C39" w:rsidP="0086185D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教  師 進  修  </w:t>
            </w: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  <w:trHeight w:val="699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14:20~15:00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15:10~15:50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cantSplit/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15:50~16:00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6" w:type="pct"/>
            <w:gridSpan w:val="2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631C39" w:rsidRPr="00631C39" w:rsidRDefault="00631C39" w:rsidP="00631C39">
      <w:pPr>
        <w:spacing w:line="440" w:lineRule="exact"/>
        <w:ind w:leftChars="-236" w:left="64" w:hangingChars="225" w:hanging="630"/>
        <w:jc w:val="center"/>
        <w:rPr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lastRenderedPageBreak/>
        <w:t>臺南市公立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麻豆</w:t>
      </w:r>
      <w:r>
        <w:rPr>
          <w:rFonts w:ascii="標楷體" w:eastAsia="標楷體" w:hAnsi="標楷體" w:hint="eastAsia"/>
          <w:w w:val="90"/>
          <w:sz w:val="28"/>
          <w:szCs w:val="28"/>
        </w:rPr>
        <w:t>區北勢國民小學</w:t>
      </w:r>
      <w:r w:rsidR="002A5F1B">
        <w:rPr>
          <w:rFonts w:ascii="標楷體" w:eastAsia="標楷體" w:hAnsi="標楷體" w:hint="eastAsia"/>
          <w:w w:val="90"/>
          <w:sz w:val="28"/>
          <w:szCs w:val="28"/>
        </w:rPr>
        <w:t>107</w:t>
      </w:r>
      <w:r>
        <w:rPr>
          <w:rFonts w:ascii="標楷體" w:eastAsia="標楷體" w:hAnsi="標楷體" w:hint="eastAsia"/>
          <w:w w:val="90"/>
          <w:sz w:val="28"/>
          <w:szCs w:val="28"/>
        </w:rPr>
        <w:t>學年度全校一週作息時間表(</w:t>
      </w:r>
      <w:r>
        <w:rPr>
          <w:rFonts w:eastAsia="標楷體" w:hint="eastAsia"/>
          <w:b/>
          <w:color w:val="000000"/>
          <w:w w:val="90"/>
          <w:sz w:val="28"/>
          <w:szCs w:val="28"/>
        </w:rPr>
        <w:t>中</w:t>
      </w:r>
      <w:r>
        <w:rPr>
          <w:rFonts w:eastAsia="標楷體" w:hint="eastAsia"/>
          <w:w w:val="90"/>
          <w:sz w:val="28"/>
          <w:szCs w:val="28"/>
        </w:rPr>
        <w:t>年級</w:t>
      </w:r>
      <w:r>
        <w:rPr>
          <w:rFonts w:eastAsia="標楷體"/>
          <w:w w:val="90"/>
          <w:sz w:val="28"/>
          <w:szCs w:val="28"/>
        </w:rPr>
        <w:t>)</w:t>
      </w:r>
    </w:p>
    <w:tbl>
      <w:tblPr>
        <w:tblpPr w:leftFromText="180" w:rightFromText="180" w:horzAnchor="margin" w:tblpXSpec="center" w:tblpY="1080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803"/>
        <w:gridCol w:w="1404"/>
        <w:gridCol w:w="1498"/>
        <w:gridCol w:w="1486"/>
        <w:gridCol w:w="8"/>
        <w:gridCol w:w="1496"/>
        <w:gridCol w:w="1693"/>
      </w:tblGrid>
      <w:tr w:rsidR="00631C39" w:rsidTr="0086185D">
        <w:trPr>
          <w:trHeight w:hRule="exact" w:val="794"/>
        </w:trPr>
        <w:tc>
          <w:tcPr>
            <w:tcW w:w="997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星期</w:t>
            </w:r>
          </w:p>
          <w:p w:rsidR="00631C39" w:rsidRDefault="00631C39" w:rsidP="0086185D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0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1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3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8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631C39" w:rsidTr="0086185D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7:20~7:40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到校時間</w:t>
            </w:r>
          </w:p>
        </w:tc>
      </w:tr>
      <w:tr w:rsidR="00631C39" w:rsidTr="0086185D">
        <w:trPr>
          <w:trHeight w:val="567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7:40~8:00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整潔活動</w:t>
            </w: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8:00~8:40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教師晨會</w:t>
            </w:r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升旗</w:t>
            </w:r>
          </w:p>
        </w:tc>
        <w:tc>
          <w:tcPr>
            <w:tcW w:w="71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8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8:45~9:25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9:35~10:15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10:15~10:30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631C39" w:rsidTr="0086185D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10:30~11:10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11:20:12:00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12:00~12:40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631C39" w:rsidTr="0086185D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12:40~13:20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</w:p>
        </w:tc>
      </w:tr>
      <w:tr w:rsidR="00631C39" w:rsidTr="0086185D">
        <w:trPr>
          <w:cantSplit/>
          <w:trHeight w:val="61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13:30~14:10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textDirection w:val="tbRlV"/>
            <w:vAlign w:val="center"/>
            <w:hideMark/>
          </w:tcPr>
          <w:p w:rsidR="00631C39" w:rsidRDefault="00631C39" w:rsidP="0086185D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教  師 進  修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  <w:trHeight w:val="699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14:20~15:00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15:10~15:50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社團活動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cantSplit/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15:50~16:00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631C39" w:rsidRDefault="00631C39" w:rsidP="00631C39"/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</w:t>
      </w: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631C39" w:rsidRDefault="00631C39" w:rsidP="00631C39">
      <w:pPr>
        <w:spacing w:line="440" w:lineRule="exact"/>
        <w:ind w:leftChars="-236" w:hangingChars="225" w:hanging="566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lastRenderedPageBreak/>
        <w:t>臺南市公立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麻豆</w:t>
      </w:r>
      <w:r>
        <w:rPr>
          <w:rFonts w:ascii="標楷體" w:eastAsia="標楷體" w:hAnsi="標楷體" w:hint="eastAsia"/>
          <w:w w:val="90"/>
          <w:sz w:val="28"/>
          <w:szCs w:val="28"/>
        </w:rPr>
        <w:t>區北勢國民小學</w:t>
      </w:r>
      <w:r w:rsidR="002A5F1B">
        <w:rPr>
          <w:rFonts w:ascii="標楷體" w:eastAsia="標楷體" w:hAnsi="標楷體" w:hint="eastAsia"/>
          <w:w w:val="90"/>
          <w:sz w:val="28"/>
          <w:szCs w:val="28"/>
        </w:rPr>
        <w:t>107</w:t>
      </w:r>
      <w:r>
        <w:rPr>
          <w:rFonts w:ascii="標楷體" w:eastAsia="標楷體" w:hAnsi="標楷體" w:hint="eastAsia"/>
          <w:w w:val="90"/>
          <w:sz w:val="28"/>
          <w:szCs w:val="28"/>
        </w:rPr>
        <w:t>學年度全校一週作息時間表(</w:t>
      </w:r>
      <w:r>
        <w:rPr>
          <w:rFonts w:eastAsia="標楷體" w:hint="eastAsia"/>
          <w:b/>
          <w:color w:val="000000"/>
          <w:w w:val="90"/>
          <w:sz w:val="28"/>
          <w:szCs w:val="28"/>
        </w:rPr>
        <w:t>高</w:t>
      </w:r>
      <w:r>
        <w:rPr>
          <w:rFonts w:eastAsia="標楷體" w:hint="eastAsia"/>
          <w:w w:val="90"/>
          <w:sz w:val="28"/>
          <w:szCs w:val="28"/>
        </w:rPr>
        <w:t>年級</w:t>
      </w:r>
      <w:r>
        <w:rPr>
          <w:rFonts w:eastAsia="標楷體"/>
          <w:w w:val="90"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3115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3"/>
        <w:gridCol w:w="1404"/>
        <w:gridCol w:w="1498"/>
        <w:gridCol w:w="1486"/>
        <w:gridCol w:w="8"/>
        <w:gridCol w:w="1496"/>
        <w:gridCol w:w="1691"/>
      </w:tblGrid>
      <w:tr w:rsidR="00631C39" w:rsidTr="0086185D">
        <w:trPr>
          <w:trHeight w:hRule="exact" w:val="794"/>
        </w:trPr>
        <w:tc>
          <w:tcPr>
            <w:tcW w:w="998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星期</w:t>
            </w:r>
          </w:p>
          <w:p w:rsidR="00631C39" w:rsidRDefault="00631C39" w:rsidP="0086185D">
            <w:pPr>
              <w:snapToGrid w:val="0"/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0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15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3" w:type="pct"/>
            <w:gridSpan w:val="2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8" w:type="pct"/>
            <w:tcBorders>
              <w:top w:val="thinThickSmallGap" w:sz="24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7:20~7:40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到校時間</w:t>
            </w:r>
          </w:p>
        </w:tc>
      </w:tr>
      <w:tr w:rsidR="00631C39" w:rsidTr="0086185D">
        <w:trPr>
          <w:trHeight w:val="567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7:40~8:00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整潔活動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8:00~8:40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教師晨會</w:t>
            </w:r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升旗</w:t>
            </w:r>
          </w:p>
        </w:tc>
        <w:tc>
          <w:tcPr>
            <w:tcW w:w="71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  <w:tc>
          <w:tcPr>
            <w:tcW w:w="8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晨光時間</w:t>
            </w: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8:45~9:25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9:35~10:15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Arial Unicode MS" w:hAnsi="Arial Black" w:cs="Arial Unicode MS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10:15~10:30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課   間   活   動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10:30~11:10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11:20:12:00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1C39" w:rsidTr="0086185D">
        <w:trPr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12:00~12:40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午餐刷牙時間</w:t>
            </w:r>
          </w:p>
        </w:tc>
      </w:tr>
      <w:tr w:rsidR="00631C39" w:rsidTr="0086185D"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12:40~13:20</w:t>
            </w:r>
          </w:p>
        </w:tc>
        <w:tc>
          <w:tcPr>
            <w:tcW w:w="4002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</w:p>
        </w:tc>
      </w:tr>
      <w:tr w:rsidR="00631C39" w:rsidTr="0086185D">
        <w:trPr>
          <w:cantSplit/>
          <w:trHeight w:val="61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13:30~14:10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textDirection w:val="tbRlV"/>
            <w:vAlign w:val="center"/>
            <w:hideMark/>
          </w:tcPr>
          <w:p w:rsidR="00631C39" w:rsidRDefault="00631C39" w:rsidP="0086185D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教  師 進  修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  <w:trHeight w:val="699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14:20~15:00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1C39" w:rsidTr="0086185D">
        <w:trPr>
          <w:cantSplit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15:10~15:50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631C39" w:rsidTr="0086185D">
        <w:trPr>
          <w:cantSplit/>
          <w:trHeight w:hRule="exact" w:val="680"/>
        </w:trPr>
        <w:tc>
          <w:tcPr>
            <w:tcW w:w="998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31C39" w:rsidRDefault="00631C39" w:rsidP="0086185D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15:50~16:00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outset" w:sz="6" w:space="0" w:color="auto"/>
            </w:tcBorders>
            <w:vAlign w:val="center"/>
          </w:tcPr>
          <w:p w:rsidR="00631C39" w:rsidRDefault="00631C39" w:rsidP="0086185D">
            <w:pPr>
              <w:spacing w:line="400" w:lineRule="exact"/>
              <w:jc w:val="center"/>
              <w:rPr>
                <w:rFonts w:ascii="Arial Black" w:eastAsia="標楷體" w:hAnsi="Arial Black"/>
                <w:sz w:val="28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outset" w:sz="6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31C39" w:rsidRDefault="00631C39" w:rsidP="00861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E52616" w:rsidRPr="00631C39" w:rsidRDefault="002A5F1B"/>
    <w:sectPr w:rsidR="00E52616" w:rsidRPr="00631C39" w:rsidSect="00631C3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流隸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9"/>
    <w:rsid w:val="000875E4"/>
    <w:rsid w:val="002A5F1B"/>
    <w:rsid w:val="00631C39"/>
    <w:rsid w:val="006711C4"/>
    <w:rsid w:val="00B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bsew</dc:creator>
  <cp:lastModifiedBy>user</cp:lastModifiedBy>
  <cp:revision>2</cp:revision>
  <dcterms:created xsi:type="dcterms:W3CDTF">2018-07-20T03:50:00Z</dcterms:created>
  <dcterms:modified xsi:type="dcterms:W3CDTF">2018-07-20T03:50:00Z</dcterms:modified>
</cp:coreProperties>
</file>